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79977" w14:textId="1EF2195A" w:rsidR="00CE0683" w:rsidRPr="003C6256" w:rsidRDefault="003C6256" w:rsidP="003C6256">
      <w:pPr>
        <w:jc w:val="right"/>
        <w:rPr>
          <w:i/>
          <w:iCs/>
          <w:sz w:val="28"/>
          <w:szCs w:val="28"/>
        </w:rPr>
      </w:pPr>
      <w:r w:rsidRPr="003C6256">
        <w:rPr>
          <w:i/>
          <w:iCs/>
          <w:sz w:val="28"/>
          <w:szCs w:val="28"/>
        </w:rPr>
        <w:t>Приложение к отчету НОК за 2020 года</w:t>
      </w:r>
    </w:p>
    <w:p w14:paraId="5E6DCA5E" w14:textId="77777777" w:rsidR="00637FA7" w:rsidRDefault="00637FA7" w:rsidP="00637FA7">
      <w:pPr>
        <w:pStyle w:val="ab"/>
        <w:spacing w:line="276" w:lineRule="auto"/>
        <w:ind w:firstLine="708"/>
        <w:jc w:val="both"/>
        <w:rPr>
          <w:rStyle w:val="ad"/>
          <w:sz w:val="28"/>
          <w:szCs w:val="28"/>
        </w:rPr>
      </w:pPr>
    </w:p>
    <w:p w14:paraId="5FF5989A" w14:textId="77777777" w:rsidR="00637FA7" w:rsidRDefault="00637FA7" w:rsidP="00637FA7">
      <w:pPr>
        <w:pStyle w:val="ab"/>
        <w:spacing w:line="276" w:lineRule="auto"/>
        <w:ind w:firstLine="708"/>
        <w:jc w:val="both"/>
        <w:rPr>
          <w:rStyle w:val="ad"/>
          <w:sz w:val="28"/>
          <w:szCs w:val="28"/>
        </w:rPr>
      </w:pPr>
    </w:p>
    <w:p w14:paraId="64AD2C03" w14:textId="34F96DC9" w:rsidR="00637FA7" w:rsidRDefault="00637FA7" w:rsidP="00637FA7">
      <w:pPr>
        <w:pStyle w:val="ab"/>
        <w:spacing w:line="276" w:lineRule="auto"/>
        <w:ind w:firstLine="708"/>
        <w:jc w:val="both"/>
        <w:rPr>
          <w:rStyle w:val="ad"/>
          <w:sz w:val="28"/>
          <w:szCs w:val="28"/>
        </w:rPr>
      </w:pPr>
      <w:r>
        <w:rPr>
          <w:rStyle w:val="ad"/>
          <w:sz w:val="28"/>
          <w:szCs w:val="28"/>
        </w:rPr>
        <w:t>МУК «Централизованная клубная система»</w:t>
      </w:r>
    </w:p>
    <w:p w14:paraId="627E639A" w14:textId="77777777" w:rsidR="00637FA7" w:rsidRDefault="00637FA7" w:rsidP="00637FA7">
      <w:pPr>
        <w:pStyle w:val="ab"/>
        <w:spacing w:line="276" w:lineRule="auto"/>
        <w:ind w:firstLine="708"/>
        <w:jc w:val="both"/>
      </w:pPr>
      <w:r>
        <w:rPr>
          <w:rStyle w:val="ad"/>
          <w:sz w:val="28"/>
          <w:szCs w:val="28"/>
        </w:rPr>
        <w:t>Свод отзывов о деятельности организации и предложений от респондентов по улучшению качества условий осуществления деятельности</w:t>
      </w:r>
    </w:p>
    <w:p w14:paraId="25BFF618" w14:textId="77777777" w:rsidR="00637FA7" w:rsidRDefault="00637FA7" w:rsidP="00637FA7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проведенного опроса были зафиксированы пожелания и предложения получателей услуг организации по улучшению условий осуществления деятельности (орфография и пунктуация обращений сохранены):</w:t>
      </w:r>
    </w:p>
    <w:p w14:paraId="5050C6D1" w14:textId="77777777" w:rsidR="00637FA7" w:rsidRDefault="00637FA7" w:rsidP="00637FA7">
      <w:pPr>
        <w:spacing w:line="276" w:lineRule="auto"/>
        <w:jc w:val="both"/>
        <w:rPr>
          <w:sz w:val="28"/>
          <w:szCs w:val="28"/>
        </w:rPr>
      </w:pPr>
    </w:p>
    <w:p w14:paraId="45E8206F" w14:textId="77777777" w:rsidR="00637FA7" w:rsidRDefault="00637FA7" w:rsidP="00637FA7">
      <w:pPr>
        <w:keepNext/>
        <w:keepLines/>
        <w:spacing w:line="276" w:lineRule="auto"/>
        <w:rPr>
          <w:b/>
          <w:sz w:val="28"/>
          <w:szCs w:val="28"/>
        </w:rPr>
      </w:pPr>
    </w:p>
    <w:p w14:paraId="75311A5D" w14:textId="77777777" w:rsidR="00637FA7" w:rsidRDefault="00637FA7" w:rsidP="00637FA7">
      <w:pPr>
        <w:pStyle w:val="ae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Перечень недостатков в работе организации, выявленных в процессе сбора и обобщения информации о качестве условий о</w:t>
      </w:r>
      <w:bookmarkStart w:id="0" w:name="_GoBack"/>
      <w:bookmarkEnd w:id="0"/>
      <w:r>
        <w:rPr>
          <w:sz w:val="28"/>
          <w:szCs w:val="28"/>
        </w:rPr>
        <w:t>существления деятельности</w:t>
      </w:r>
    </w:p>
    <w:p w14:paraId="77CD4C08" w14:textId="77777777" w:rsidR="00637FA7" w:rsidRDefault="00637FA7" w:rsidP="00637FA7">
      <w:pPr>
        <w:spacing w:line="276" w:lineRule="auto"/>
        <w:jc w:val="both"/>
        <w:rPr>
          <w:sz w:val="28"/>
          <w:szCs w:val="28"/>
        </w:rPr>
      </w:pPr>
    </w:p>
    <w:p w14:paraId="19EABEA1" w14:textId="77777777" w:rsidR="00637FA7" w:rsidRDefault="00637FA7" w:rsidP="00637FA7">
      <w:pPr>
        <w:spacing w:line="276" w:lineRule="auto"/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Открытость и доступность информации об организации</w:t>
      </w:r>
    </w:p>
    <w:p w14:paraId="5D9FD35E" w14:textId="77777777" w:rsidR="00637FA7" w:rsidRDefault="00637FA7" w:rsidP="00637FA7">
      <w:pPr>
        <w:spacing w:line="276" w:lineRule="auto"/>
        <w:ind w:firstLine="708"/>
        <w:jc w:val="both"/>
        <w:rPr>
          <w:sz w:val="28"/>
          <w:szCs w:val="28"/>
          <w:u w:val="single"/>
        </w:rPr>
      </w:pPr>
    </w:p>
    <w:p w14:paraId="577CB5C8" w14:textId="77777777" w:rsidR="00637FA7" w:rsidRDefault="00637FA7" w:rsidP="00637FA7">
      <w:pPr>
        <w:spacing w:line="276" w:lineRule="auto"/>
        <w:jc w:val="both"/>
        <w:rPr>
          <w:sz w:val="28"/>
          <w:szCs w:val="28"/>
          <w:u w:val="single"/>
        </w:rPr>
      </w:pPr>
    </w:p>
    <w:p w14:paraId="6656A46D" w14:textId="77777777" w:rsidR="00637FA7" w:rsidRDefault="00637FA7" w:rsidP="00637FA7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Недостатки на информационном стенде, отсутствуют следующие виды информации:</w:t>
      </w:r>
    </w:p>
    <w:p w14:paraId="24EEE395" w14:textId="77777777" w:rsidR="00637FA7" w:rsidRDefault="00637FA7" w:rsidP="00637FA7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Дата создания организации культуры, сведения об учредителе/учредителях, контактные телефоны, адрес сайта, адреса электронной почты учредителя/учредителей</w:t>
      </w:r>
    </w:p>
    <w:p w14:paraId="7B9D99E0" w14:textId="77777777" w:rsidR="00637FA7" w:rsidRDefault="00637FA7" w:rsidP="00637FA7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Структура и органы управления организации культуры; фамилии, имена, отчества и должности руководителей организации культуры, ее структурных подразделений и филиалов (при их наличии), контактные телефоны, адреса сайтов структурных подразделений, адреса электронной почты</w:t>
      </w:r>
    </w:p>
    <w:p w14:paraId="682522E7" w14:textId="77777777" w:rsidR="00637FA7" w:rsidRDefault="00637FA7" w:rsidP="00637FA7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Недостатки на официальном сайте организации, отсутствуют следующие виды информации:</w:t>
      </w:r>
    </w:p>
    <w:p w14:paraId="73B8F3EC" w14:textId="77777777" w:rsidR="00637FA7" w:rsidRDefault="00637FA7" w:rsidP="00637FA7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структура и органы управления организации культуры; фамилии, имена, отчества и должности руководителей организации культуры, ее структурных подразделений и филиалов (при их наличии), контактные телефоны, адреса сайтов структурных подразделений (при наличии), адреса электронной почты</w:t>
      </w:r>
    </w:p>
    <w:p w14:paraId="1972962E" w14:textId="77777777" w:rsidR="00637FA7" w:rsidRDefault="00637FA7" w:rsidP="00637FA7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Виды предоставляемых услуг организацией культуры</w:t>
      </w:r>
    </w:p>
    <w:p w14:paraId="5BF8167C" w14:textId="77777777" w:rsidR="00637FA7" w:rsidRDefault="00637FA7" w:rsidP="00637FA7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Материально-техническое обеспечение предоставления услуг</w:t>
      </w:r>
    </w:p>
    <w:p w14:paraId="57838097" w14:textId="77777777" w:rsidR="00637FA7" w:rsidRDefault="00637FA7" w:rsidP="00637FA7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Копия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</w:t>
      </w:r>
    </w:p>
    <w:p w14:paraId="6AE9101F" w14:textId="77777777" w:rsidR="00637FA7" w:rsidRDefault="00637FA7" w:rsidP="00637FA7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технической возможности выражения получателем услуг мнения о качестве оказания услуг (наличие анкеты для опроса граждан или гиперссылки на нее)</w:t>
      </w:r>
    </w:p>
    <w:p w14:paraId="0A1C6B5A" w14:textId="77777777" w:rsidR="00637FA7" w:rsidRDefault="00637FA7" w:rsidP="00637FA7">
      <w:pPr>
        <w:spacing w:line="276" w:lineRule="auto"/>
        <w:jc w:val="both"/>
        <w:rPr>
          <w:sz w:val="28"/>
          <w:szCs w:val="28"/>
          <w:u w:val="single"/>
        </w:rPr>
      </w:pPr>
    </w:p>
    <w:p w14:paraId="7F4F195C" w14:textId="77777777" w:rsidR="00637FA7" w:rsidRDefault="00637FA7" w:rsidP="00637FA7">
      <w:pPr>
        <w:spacing w:line="276" w:lineRule="auto"/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>Комфортность условий, в которых осуществляется деятельность</w:t>
      </w:r>
    </w:p>
    <w:p w14:paraId="188CCB12" w14:textId="77777777" w:rsidR="00637FA7" w:rsidRDefault="00637FA7" w:rsidP="00637FA7">
      <w:pPr>
        <w:spacing w:line="276" w:lineRule="auto"/>
        <w:ind w:firstLine="360"/>
        <w:jc w:val="both"/>
        <w:rPr>
          <w:sz w:val="28"/>
          <w:szCs w:val="28"/>
        </w:rPr>
      </w:pPr>
    </w:p>
    <w:p w14:paraId="6C5733B3" w14:textId="77777777" w:rsidR="00637FA7" w:rsidRDefault="00637FA7" w:rsidP="00637FA7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данному критерию не организованы следующие условия доступности:</w:t>
      </w:r>
    </w:p>
    <w:p w14:paraId="686742C6" w14:textId="77777777" w:rsidR="00637FA7" w:rsidRDefault="00637FA7" w:rsidP="00637FA7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наличие и доступность питьевой воды</w:t>
      </w:r>
    </w:p>
    <w:p w14:paraId="5C79A3BC" w14:textId="77777777" w:rsidR="00637FA7" w:rsidRDefault="00637FA7" w:rsidP="00637FA7">
      <w:pPr>
        <w:spacing w:line="276" w:lineRule="auto"/>
        <w:ind w:firstLine="708"/>
        <w:jc w:val="both"/>
        <w:rPr>
          <w:sz w:val="28"/>
          <w:szCs w:val="28"/>
          <w:u w:val="single"/>
        </w:rPr>
      </w:pPr>
    </w:p>
    <w:p w14:paraId="418B3C29" w14:textId="77777777" w:rsidR="00637FA7" w:rsidRDefault="00637FA7" w:rsidP="00637FA7">
      <w:pPr>
        <w:spacing w:line="276" w:lineRule="auto"/>
        <w:ind w:firstLine="708"/>
        <w:jc w:val="both"/>
        <w:rPr>
          <w:sz w:val="28"/>
          <w:szCs w:val="28"/>
          <w:u w:val="single"/>
        </w:rPr>
      </w:pPr>
    </w:p>
    <w:p w14:paraId="158FDB12" w14:textId="77777777" w:rsidR="00637FA7" w:rsidRDefault="00637FA7" w:rsidP="00637FA7">
      <w:pPr>
        <w:spacing w:before="120" w:line="276" w:lineRule="auto"/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Доступность деятельности для инвалидов</w:t>
      </w:r>
    </w:p>
    <w:p w14:paraId="4AD403C6" w14:textId="77777777" w:rsidR="00637FA7" w:rsidRDefault="00637FA7" w:rsidP="00637FA7">
      <w:pPr>
        <w:spacing w:line="276" w:lineRule="auto"/>
        <w:ind w:firstLine="708"/>
        <w:jc w:val="both"/>
        <w:rPr>
          <w:sz w:val="28"/>
          <w:szCs w:val="28"/>
        </w:rPr>
      </w:pPr>
    </w:p>
    <w:p w14:paraId="42A1B2A6" w14:textId="77777777" w:rsidR="00637FA7" w:rsidRDefault="00637FA7" w:rsidP="00637FA7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данному критерию не организованы следующие условия доступности:</w:t>
      </w:r>
    </w:p>
    <w:p w14:paraId="504F5D79" w14:textId="77777777" w:rsidR="00637FA7" w:rsidRDefault="00637FA7" w:rsidP="00637FA7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оборудование входных групп пандусами (подъемными платформами)</w:t>
      </w:r>
      <w:r>
        <w:rPr>
          <w:sz w:val="28"/>
          <w:szCs w:val="28"/>
        </w:rPr>
        <w:tab/>
      </w:r>
    </w:p>
    <w:p w14:paraId="0FC1DCA0" w14:textId="77777777" w:rsidR="00637FA7" w:rsidRDefault="00637FA7" w:rsidP="00637FA7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наличие выделенных стоянок для автотранспортных средств инвалидов</w:t>
      </w:r>
      <w:r>
        <w:rPr>
          <w:sz w:val="28"/>
          <w:szCs w:val="28"/>
        </w:rPr>
        <w:tab/>
      </w:r>
    </w:p>
    <w:p w14:paraId="1B39AEA8" w14:textId="77777777" w:rsidR="00637FA7" w:rsidRDefault="00637FA7" w:rsidP="00637FA7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наличие адаптированных лифтов, поручней, расширенных дверных проемов</w:t>
      </w:r>
      <w:r>
        <w:rPr>
          <w:sz w:val="28"/>
          <w:szCs w:val="28"/>
        </w:rPr>
        <w:tab/>
      </w:r>
    </w:p>
    <w:p w14:paraId="0EEE3648" w14:textId="77777777" w:rsidR="00637FA7" w:rsidRDefault="00637FA7" w:rsidP="00637FA7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наличие сменных кресел-колясок</w:t>
      </w:r>
      <w:r>
        <w:rPr>
          <w:sz w:val="28"/>
          <w:szCs w:val="28"/>
        </w:rPr>
        <w:tab/>
        <w:t>наличие специально оборудованных для инвалидов санитарно-гигиенических помещений</w:t>
      </w:r>
      <w:r>
        <w:rPr>
          <w:sz w:val="28"/>
          <w:szCs w:val="28"/>
        </w:rPr>
        <w:tab/>
      </w:r>
    </w:p>
    <w:p w14:paraId="63A51410" w14:textId="77777777" w:rsidR="00637FA7" w:rsidRDefault="00637FA7" w:rsidP="00637FA7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дублирование для инвалидов по слуху и зрению звуковой и зрительной информации</w:t>
      </w:r>
      <w:r>
        <w:rPr>
          <w:sz w:val="28"/>
          <w:szCs w:val="28"/>
        </w:rPr>
        <w:tab/>
        <w:t>дублирование надписей, знаков и иной текстовой и графической информации знаками, выполненными рельефно-точечным шрифтом Брайля</w:t>
      </w:r>
      <w:r>
        <w:rPr>
          <w:sz w:val="28"/>
          <w:szCs w:val="28"/>
        </w:rPr>
        <w:tab/>
      </w:r>
    </w:p>
    <w:p w14:paraId="4EFF9496" w14:textId="77777777" w:rsidR="00637FA7" w:rsidRDefault="00637FA7" w:rsidP="00637FA7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предоставления инвалидам по слуху (слуху и зрению) услуг сурдопереводчика (</w:t>
      </w:r>
      <w:proofErr w:type="spellStart"/>
      <w:r>
        <w:rPr>
          <w:sz w:val="28"/>
          <w:szCs w:val="28"/>
        </w:rPr>
        <w:t>тифлосурдопереводчика</w:t>
      </w:r>
      <w:proofErr w:type="spellEnd"/>
      <w:r>
        <w:rPr>
          <w:sz w:val="28"/>
          <w:szCs w:val="28"/>
        </w:rPr>
        <w:t>)</w:t>
      </w:r>
      <w:r>
        <w:rPr>
          <w:sz w:val="28"/>
          <w:szCs w:val="28"/>
        </w:rPr>
        <w:tab/>
      </w:r>
    </w:p>
    <w:p w14:paraId="3DF4121D" w14:textId="77777777" w:rsidR="00637FA7" w:rsidRDefault="00637FA7" w:rsidP="00637FA7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наличие альтернативной версии официального сайта организации для инвалидов по зрению</w:t>
      </w:r>
    </w:p>
    <w:p w14:paraId="5767B149" w14:textId="77777777" w:rsidR="00637FA7" w:rsidRDefault="00637FA7" w:rsidP="00637FA7">
      <w:pPr>
        <w:spacing w:line="276" w:lineRule="auto"/>
        <w:ind w:firstLine="708"/>
        <w:jc w:val="both"/>
        <w:rPr>
          <w:sz w:val="28"/>
          <w:szCs w:val="28"/>
          <w:u w:val="single"/>
        </w:rPr>
      </w:pPr>
    </w:p>
    <w:p w14:paraId="400913B0" w14:textId="77777777" w:rsidR="00637FA7" w:rsidRDefault="00637FA7" w:rsidP="00637FA7">
      <w:pPr>
        <w:spacing w:before="120" w:line="276" w:lineRule="auto"/>
        <w:jc w:val="both"/>
        <w:rPr>
          <w:sz w:val="28"/>
          <w:szCs w:val="28"/>
        </w:rPr>
      </w:pPr>
    </w:p>
    <w:p w14:paraId="37451C6E" w14:textId="77777777" w:rsidR="00637FA7" w:rsidRDefault="00637FA7" w:rsidP="00637FA7">
      <w:pPr>
        <w:spacing w:line="276" w:lineRule="auto"/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Доброжелательность, вежливость работников организации</w:t>
      </w:r>
    </w:p>
    <w:p w14:paraId="71608B77" w14:textId="77777777" w:rsidR="00637FA7" w:rsidRDefault="00637FA7" w:rsidP="00637FA7">
      <w:pPr>
        <w:spacing w:line="276" w:lineRule="auto"/>
        <w:ind w:firstLine="360"/>
        <w:jc w:val="both"/>
        <w:rPr>
          <w:sz w:val="28"/>
          <w:szCs w:val="28"/>
        </w:rPr>
      </w:pPr>
    </w:p>
    <w:p w14:paraId="1FD33677" w14:textId="77777777" w:rsidR="00637FA7" w:rsidRDefault="00637FA7" w:rsidP="00637FA7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данному критерию организация набрала 99,3 баллов из 100.0. Нет недостатков.</w:t>
      </w:r>
    </w:p>
    <w:p w14:paraId="04DD2BCE" w14:textId="77777777" w:rsidR="00637FA7" w:rsidRDefault="00637FA7" w:rsidP="00637FA7">
      <w:pPr>
        <w:spacing w:line="276" w:lineRule="auto"/>
        <w:jc w:val="both"/>
        <w:rPr>
          <w:sz w:val="28"/>
          <w:szCs w:val="28"/>
        </w:rPr>
      </w:pPr>
    </w:p>
    <w:p w14:paraId="33E636A2" w14:textId="77777777" w:rsidR="00637FA7" w:rsidRDefault="00637FA7" w:rsidP="00637FA7">
      <w:pPr>
        <w:spacing w:before="120" w:line="276" w:lineRule="auto"/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Удовлетворенность условиями осуществления деятельности организаций</w:t>
      </w:r>
    </w:p>
    <w:p w14:paraId="21CAB28E" w14:textId="77777777" w:rsidR="00637FA7" w:rsidRDefault="00637FA7" w:rsidP="00637FA7">
      <w:pPr>
        <w:spacing w:line="276" w:lineRule="auto"/>
        <w:ind w:firstLine="708"/>
        <w:jc w:val="both"/>
        <w:rPr>
          <w:sz w:val="28"/>
          <w:szCs w:val="28"/>
        </w:rPr>
      </w:pPr>
    </w:p>
    <w:p w14:paraId="7830B2EC" w14:textId="77777777" w:rsidR="00637FA7" w:rsidRDefault="00637FA7" w:rsidP="00637FA7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данному критерию организация получила 98,5 баллов из 100. Нет недостатков.</w:t>
      </w:r>
    </w:p>
    <w:p w14:paraId="7F4CF08E" w14:textId="77777777" w:rsidR="00637FA7" w:rsidRDefault="00637FA7" w:rsidP="00637FA7">
      <w:pPr>
        <w:spacing w:after="16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D0B019C" w14:textId="77777777" w:rsidR="00637FA7" w:rsidRDefault="00637FA7" w:rsidP="00637FA7">
      <w:pPr>
        <w:pStyle w:val="a4"/>
        <w:spacing w:after="160" w:line="276" w:lineRule="auto"/>
        <w:ind w:left="1080"/>
        <w:jc w:val="both"/>
        <w:rPr>
          <w:b/>
          <w:i/>
          <w:color w:val="000000"/>
          <w:sz w:val="28"/>
          <w:szCs w:val="28"/>
        </w:rPr>
      </w:pPr>
    </w:p>
    <w:p w14:paraId="12ED5DC9" w14:textId="77777777" w:rsidR="00637FA7" w:rsidRDefault="00637FA7" w:rsidP="00637FA7">
      <w:pPr>
        <w:pStyle w:val="a4"/>
        <w:spacing w:after="160" w:line="276" w:lineRule="auto"/>
        <w:ind w:left="1080"/>
        <w:jc w:val="both"/>
        <w:rPr>
          <w:b/>
          <w:i/>
          <w:color w:val="000000"/>
          <w:sz w:val="28"/>
          <w:szCs w:val="28"/>
        </w:rPr>
      </w:pPr>
    </w:p>
    <w:p w14:paraId="3FF08E13" w14:textId="1A498E86" w:rsidR="00637FA7" w:rsidRDefault="00637FA7" w:rsidP="00637FA7">
      <w:pPr>
        <w:pStyle w:val="a4"/>
        <w:spacing w:after="160" w:line="276" w:lineRule="auto"/>
        <w:ind w:left="1080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МУК «Централизованная клубная система»</w:t>
      </w:r>
    </w:p>
    <w:p w14:paraId="0A873590" w14:textId="77777777" w:rsidR="00637FA7" w:rsidRDefault="00637FA7" w:rsidP="00637FA7">
      <w:pPr>
        <w:spacing w:line="276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По результатам проведенного опроса были зафиксированы пожелания и предложения получателей услуг организации по улучшению условий осуществления деятельности (</w:t>
      </w:r>
      <w:r>
        <w:rPr>
          <w:bCs/>
          <w:i/>
          <w:sz w:val="28"/>
          <w:szCs w:val="28"/>
        </w:rPr>
        <w:t>орфография и пунктуация обращений сохранены</w:t>
      </w:r>
      <w:r>
        <w:rPr>
          <w:bCs/>
          <w:sz w:val="28"/>
          <w:szCs w:val="28"/>
        </w:rPr>
        <w:t>):</w:t>
      </w:r>
    </w:p>
    <w:p w14:paraId="001E93CF" w14:textId="77777777" w:rsidR="00637FA7" w:rsidRDefault="00637FA7" w:rsidP="00637FA7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Рассмотреть возможность увеличения штатного состава сотрудников организации (в т.ч. Желаемо, наличие высококвалифицированных специалистов в области культуры и искусства. Учёт пожеланий населения при проведении культурно - досуговый деятельности, занятость населения в этих программах. Вежливое не хамское отношение к людям. Руководство хоть как-то разбирающаяся в сфере культуры и в подборе специалистов с образованием или минимальным стажем работы! Мало специалистов. Наличие специалистов в сфере культуры и искусства, непосредственно работающих с населением, учет пожеланий населения по проведению конкретных форм работы с разными возрастным и группами, взаимодействие с общественными организациями и привлечение творчески одаренных людей из числа местного населения, внедрение новых форм работы с населением.);</w:t>
      </w:r>
    </w:p>
    <w:p w14:paraId="30190C0C" w14:textId="77777777" w:rsidR="00637FA7" w:rsidRDefault="00637FA7" w:rsidP="00637FA7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Обновление материально-технической базы (в т.ч. Музыкальная аппаратура. Новую аппаратура караоке. Техническое оснащение, микрофоны чтоб звук не искажали);</w:t>
      </w:r>
    </w:p>
    <w:p w14:paraId="4BEFE367" w14:textId="77777777" w:rsidR="00637FA7" w:rsidRDefault="00637FA7" w:rsidP="00637FA7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Проведение ремонта помещений организации (в т.ч. Побольше оказывать помощь в ремонте зданий);</w:t>
      </w:r>
    </w:p>
    <w:p w14:paraId="4CF3D3BD" w14:textId="77777777" w:rsidR="00637FA7" w:rsidRDefault="00637FA7" w:rsidP="00637FA7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Рассмотреть возможность корректировки режима и графика работы организации (в т.ч. Сменить график работы на дневное время);</w:t>
      </w:r>
    </w:p>
    <w:p w14:paraId="410ED406" w14:textId="77777777" w:rsidR="00637FA7" w:rsidRDefault="00637FA7" w:rsidP="00637FA7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Доступность помещений и услуг организации для инвалидов (в т.ч.  Улучшить материальную базу и доступность доя инвалидов. доступность для инвалидов).</w:t>
      </w:r>
    </w:p>
    <w:p w14:paraId="6F05C304" w14:textId="77777777" w:rsidR="00637FA7" w:rsidRPr="00F43448" w:rsidRDefault="00637FA7" w:rsidP="000C0ED7">
      <w:pPr>
        <w:jc w:val="both"/>
        <w:rPr>
          <w:sz w:val="28"/>
          <w:szCs w:val="28"/>
        </w:rPr>
      </w:pPr>
    </w:p>
    <w:sectPr w:rsidR="00637FA7" w:rsidRPr="00F43448" w:rsidSect="000C0ED7">
      <w:pgSz w:w="11906" w:h="16838"/>
      <w:pgMar w:top="284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A4E81"/>
    <w:multiLevelType w:val="hybridMultilevel"/>
    <w:tmpl w:val="D988C45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0EC5613"/>
    <w:multiLevelType w:val="hybridMultilevel"/>
    <w:tmpl w:val="54FA69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B02A14"/>
    <w:multiLevelType w:val="hybridMultilevel"/>
    <w:tmpl w:val="EBF2398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55242F3"/>
    <w:multiLevelType w:val="hybridMultilevel"/>
    <w:tmpl w:val="4B7AD56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E722B1F"/>
    <w:multiLevelType w:val="hybridMultilevel"/>
    <w:tmpl w:val="FA066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1978E9"/>
    <w:multiLevelType w:val="hybridMultilevel"/>
    <w:tmpl w:val="8C9846D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0A7"/>
    <w:rsid w:val="000A7752"/>
    <w:rsid w:val="000C0ED7"/>
    <w:rsid w:val="000F40A7"/>
    <w:rsid w:val="0015194C"/>
    <w:rsid w:val="001909A1"/>
    <w:rsid w:val="00322FCC"/>
    <w:rsid w:val="003C6256"/>
    <w:rsid w:val="004A4D97"/>
    <w:rsid w:val="00534E71"/>
    <w:rsid w:val="005624EB"/>
    <w:rsid w:val="00566535"/>
    <w:rsid w:val="005949EC"/>
    <w:rsid w:val="005E36A2"/>
    <w:rsid w:val="00637FA7"/>
    <w:rsid w:val="006A10E4"/>
    <w:rsid w:val="008A04AF"/>
    <w:rsid w:val="00A3417A"/>
    <w:rsid w:val="00B33B4E"/>
    <w:rsid w:val="00B81733"/>
    <w:rsid w:val="00BC2D0B"/>
    <w:rsid w:val="00CE0683"/>
    <w:rsid w:val="00D56044"/>
    <w:rsid w:val="00D8314D"/>
    <w:rsid w:val="00D90CDB"/>
    <w:rsid w:val="00DD0AA2"/>
    <w:rsid w:val="00EA6459"/>
    <w:rsid w:val="00F43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74102"/>
  <w15:chartTrackingRefBased/>
  <w15:docId w15:val="{90A6C8E8-D291-459F-A30F-A217FBAAD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37F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2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Bullet List,FooterText,numbered,Список дефисный,Маркер,ТЗ список,Абзац списка литеральный,Bullet 1,Use Case List Paragraph,A_маркированный_список,_Абзац списка,Table-Normal,RSHB_Table-Normal,Заговок Марина,Paragraphe de liste1,lp1,Text"/>
    <w:basedOn w:val="a"/>
    <w:link w:val="a5"/>
    <w:uiPriority w:val="34"/>
    <w:qFormat/>
    <w:rsid w:val="00322FCC"/>
    <w:pPr>
      <w:ind w:left="720"/>
      <w:contextualSpacing/>
    </w:pPr>
  </w:style>
  <w:style w:type="paragraph" w:styleId="a6">
    <w:name w:val="No Spacing"/>
    <w:uiPriority w:val="1"/>
    <w:qFormat/>
    <w:rsid w:val="00566535"/>
    <w:pPr>
      <w:spacing w:after="0" w:line="240" w:lineRule="auto"/>
    </w:pPr>
    <w:rPr>
      <w:rFonts w:ascii="Calibri" w:eastAsia="Calibri" w:hAnsi="Calibri" w:cs="Calibri"/>
    </w:rPr>
  </w:style>
  <w:style w:type="paragraph" w:styleId="a7">
    <w:name w:val="Normal (Web)"/>
    <w:basedOn w:val="a"/>
    <w:uiPriority w:val="99"/>
    <w:semiHidden/>
    <w:unhideWhenUsed/>
    <w:rsid w:val="00CE0683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CE0683"/>
    <w:rPr>
      <w:b/>
      <w:bCs/>
    </w:rPr>
  </w:style>
  <w:style w:type="character" w:styleId="a9">
    <w:name w:val="Hyperlink"/>
    <w:basedOn w:val="a0"/>
    <w:uiPriority w:val="99"/>
    <w:unhideWhenUsed/>
    <w:rsid w:val="00B81733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B81733"/>
    <w:rPr>
      <w:color w:val="605E5C"/>
      <w:shd w:val="clear" w:color="auto" w:fill="E1DFDD"/>
    </w:rPr>
  </w:style>
  <w:style w:type="paragraph" w:styleId="ab">
    <w:name w:val="Title"/>
    <w:basedOn w:val="a"/>
    <w:next w:val="a"/>
    <w:link w:val="ac"/>
    <w:qFormat/>
    <w:rsid w:val="00637FA7"/>
    <w:pPr>
      <w:spacing w:after="240"/>
      <w:contextualSpacing/>
      <w:jc w:val="center"/>
    </w:pPr>
    <w:rPr>
      <w:rFonts w:eastAsiaTheme="majorEastAsia" w:cstheme="majorBidi"/>
      <w:spacing w:val="-10"/>
      <w:kern w:val="28"/>
      <w:sz w:val="36"/>
      <w:szCs w:val="56"/>
      <w:lang w:eastAsia="en-US"/>
    </w:rPr>
  </w:style>
  <w:style w:type="character" w:customStyle="1" w:styleId="ac">
    <w:name w:val="Заголовок Знак"/>
    <w:basedOn w:val="a0"/>
    <w:link w:val="ab"/>
    <w:rsid w:val="00637FA7"/>
    <w:rPr>
      <w:rFonts w:ascii="Times New Roman" w:eastAsiaTheme="majorEastAsia" w:hAnsi="Times New Roman" w:cstheme="majorBidi"/>
      <w:spacing w:val="-10"/>
      <w:kern w:val="28"/>
      <w:sz w:val="36"/>
      <w:szCs w:val="56"/>
    </w:rPr>
  </w:style>
  <w:style w:type="character" w:customStyle="1" w:styleId="a5">
    <w:name w:val="Абзац списка Знак"/>
    <w:aliases w:val="Bullet List Знак,FooterText Знак,numbered Знак,Список дефисный Знак,Маркер Знак,ТЗ список Знак,Абзац списка литеральный Знак,Bullet 1 Знак,Use Case List Paragraph Знак,A_маркированный_список Знак,_Абзац списка Знак,Table-Normal Знак"/>
    <w:basedOn w:val="a0"/>
    <w:link w:val="a4"/>
    <w:uiPriority w:val="34"/>
    <w:locked/>
    <w:rsid w:val="00637FA7"/>
  </w:style>
  <w:style w:type="character" w:customStyle="1" w:styleId="ad">
    <w:name w:val="Приложение название Знак"/>
    <w:basedOn w:val="a0"/>
    <w:link w:val="ae"/>
    <w:locked/>
    <w:rsid w:val="00637FA7"/>
    <w:rPr>
      <w:rFonts w:ascii="Times New Roman" w:hAnsi="Times New Roman" w:cs="Times New Roman"/>
      <w:b/>
      <w:sz w:val="24"/>
      <w:szCs w:val="24"/>
    </w:rPr>
  </w:style>
  <w:style w:type="paragraph" w:customStyle="1" w:styleId="ae">
    <w:name w:val="Приложение название"/>
    <w:basedOn w:val="a"/>
    <w:link w:val="ad"/>
    <w:qFormat/>
    <w:rsid w:val="00637FA7"/>
    <w:pPr>
      <w:spacing w:after="160" w:line="256" w:lineRule="auto"/>
      <w:jc w:val="center"/>
    </w:pPr>
    <w:rPr>
      <w:rFonts w:eastAsiaTheme="minorHAnsi"/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5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0398C-561E-4AFE-817E-2E0C0D0C4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716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золотых</dc:creator>
  <cp:keywords/>
  <dc:description/>
  <cp:lastModifiedBy>золотых</cp:lastModifiedBy>
  <cp:revision>3</cp:revision>
  <cp:lastPrinted>2021-03-16T04:56:00Z</cp:lastPrinted>
  <dcterms:created xsi:type="dcterms:W3CDTF">2021-08-24T08:14:00Z</dcterms:created>
  <dcterms:modified xsi:type="dcterms:W3CDTF">2021-08-27T07:20:00Z</dcterms:modified>
</cp:coreProperties>
</file>